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E19D" w14:textId="742207A3" w:rsidR="000962A9" w:rsidRDefault="000962A9" w:rsidP="00C74716">
      <w:pPr>
        <w:jc w:val="center"/>
      </w:pPr>
      <w:r>
        <w:t>Medical Terminology</w:t>
      </w:r>
      <w:r w:rsidR="00C74716">
        <w:t xml:space="preserve"> Review for the Exam</w:t>
      </w:r>
    </w:p>
    <w:p w14:paraId="31E93BF0" w14:textId="2C8FDE53" w:rsidR="000962A9" w:rsidRDefault="000962A9" w:rsidP="00C74716">
      <w:pPr>
        <w:jc w:val="center"/>
      </w:pPr>
      <w:r>
        <w:t>Spring 2022, 4</w:t>
      </w:r>
      <w:r w:rsidRPr="000962A9">
        <w:rPr>
          <w:vertAlign w:val="superscript"/>
        </w:rPr>
        <w:t>th</w:t>
      </w:r>
      <w:r>
        <w:t xml:space="preserve"> six-weeks</w:t>
      </w:r>
    </w:p>
    <w:p w14:paraId="2650DC36" w14:textId="1983D681" w:rsidR="000962A9" w:rsidRDefault="000962A9" w:rsidP="00C74716">
      <w:pPr>
        <w:jc w:val="center"/>
      </w:pPr>
      <w:r>
        <w:t>SOAP and HON-code</w:t>
      </w:r>
    </w:p>
    <w:p w14:paraId="71C8DC71" w14:textId="77777777" w:rsidR="000962A9" w:rsidRDefault="000962A9" w:rsidP="000962A9"/>
    <w:p w14:paraId="65C1A095" w14:textId="77777777" w:rsidR="000962A9" w:rsidRDefault="000962A9" w:rsidP="000962A9">
      <w:r>
        <w:t>1. CMP</w:t>
      </w:r>
    </w:p>
    <w:p w14:paraId="556F5474" w14:textId="77777777" w:rsidR="000962A9" w:rsidRDefault="000962A9" w:rsidP="000962A9">
      <w:r>
        <w:t>2. SOAP</w:t>
      </w:r>
    </w:p>
    <w:p w14:paraId="48DC49E6" w14:textId="77777777" w:rsidR="000962A9" w:rsidRDefault="000962A9" w:rsidP="000962A9">
      <w:r>
        <w:t>3. VS</w:t>
      </w:r>
    </w:p>
    <w:p w14:paraId="6E4F1729" w14:textId="77777777" w:rsidR="000962A9" w:rsidRDefault="000962A9" w:rsidP="000962A9">
      <w:r>
        <w:t>4. T</w:t>
      </w:r>
    </w:p>
    <w:p w14:paraId="791285EF" w14:textId="77777777" w:rsidR="000962A9" w:rsidRDefault="000962A9" w:rsidP="000962A9">
      <w:r>
        <w:t>5. BP</w:t>
      </w:r>
    </w:p>
    <w:p w14:paraId="3B721447" w14:textId="77777777" w:rsidR="000962A9" w:rsidRDefault="000962A9" w:rsidP="000962A9">
      <w:r>
        <w:t>6. HR</w:t>
      </w:r>
    </w:p>
    <w:p w14:paraId="1B0A8DEC" w14:textId="77777777" w:rsidR="000962A9" w:rsidRDefault="000962A9" w:rsidP="000962A9">
      <w:r>
        <w:t>7. RR</w:t>
      </w:r>
    </w:p>
    <w:p w14:paraId="180A103E" w14:textId="77777777" w:rsidR="000962A9" w:rsidRDefault="000962A9" w:rsidP="000962A9">
      <w:r>
        <w:t>8. P</w:t>
      </w:r>
    </w:p>
    <w:p w14:paraId="476282EF" w14:textId="77777777" w:rsidR="000962A9" w:rsidRDefault="000962A9" w:rsidP="000962A9">
      <w:r>
        <w:t>9. O2</w:t>
      </w:r>
    </w:p>
    <w:p w14:paraId="7FE66951" w14:textId="77777777" w:rsidR="000962A9" w:rsidRDefault="000962A9" w:rsidP="000962A9">
      <w:r>
        <w:t>10. CBC</w:t>
      </w:r>
    </w:p>
    <w:p w14:paraId="6E4879DB" w14:textId="77777777" w:rsidR="000962A9" w:rsidRDefault="000962A9" w:rsidP="000962A9">
      <w:r>
        <w:t>11. bpm</w:t>
      </w:r>
    </w:p>
    <w:p w14:paraId="129F1C95" w14:textId="77777777" w:rsidR="000962A9" w:rsidRDefault="000962A9" w:rsidP="000962A9">
      <w:r>
        <w:t>12. N/V</w:t>
      </w:r>
    </w:p>
    <w:p w14:paraId="11112F36" w14:textId="77777777" w:rsidR="000962A9" w:rsidRDefault="000962A9" w:rsidP="000962A9">
      <w:r>
        <w:t>13. CC</w:t>
      </w:r>
    </w:p>
    <w:p w14:paraId="20B62FF1" w14:textId="77777777" w:rsidR="000962A9" w:rsidRDefault="000962A9" w:rsidP="000962A9">
      <w:r>
        <w:t>14. c/o</w:t>
      </w:r>
    </w:p>
    <w:p w14:paraId="77C98F3A" w14:textId="77777777" w:rsidR="000962A9" w:rsidRDefault="000962A9" w:rsidP="000962A9">
      <w:r>
        <w:t>15. yo</w:t>
      </w:r>
    </w:p>
    <w:p w14:paraId="1FDDB5A7" w14:textId="77777777" w:rsidR="000962A9" w:rsidRDefault="000962A9" w:rsidP="000962A9">
      <w:r>
        <w:t>16. s/sx</w:t>
      </w:r>
    </w:p>
    <w:p w14:paraId="6809251B" w14:textId="77777777" w:rsidR="000962A9" w:rsidRDefault="000962A9" w:rsidP="000962A9">
      <w:r>
        <w:t xml:space="preserve">17. TX or </w:t>
      </w:r>
      <w:proofErr w:type="spellStart"/>
      <w:r>
        <w:t>tx</w:t>
      </w:r>
      <w:proofErr w:type="spellEnd"/>
    </w:p>
    <w:p w14:paraId="24B5D0A6" w14:textId="77777777" w:rsidR="000962A9" w:rsidRDefault="000962A9" w:rsidP="000962A9">
      <w:r>
        <w:t>18. PX or px</w:t>
      </w:r>
    </w:p>
    <w:p w14:paraId="7C27E2AB" w14:textId="77777777" w:rsidR="000962A9" w:rsidRDefault="000962A9" w:rsidP="000962A9">
      <w:r>
        <w:t>19. DX or dx</w:t>
      </w:r>
    </w:p>
    <w:p w14:paraId="2FC1905D" w14:textId="77777777" w:rsidR="000962A9" w:rsidRDefault="000962A9" w:rsidP="000962A9">
      <w:r>
        <w:t xml:space="preserve">20. </w:t>
      </w:r>
      <w:proofErr w:type="spellStart"/>
      <w:r>
        <w:t>FHx</w:t>
      </w:r>
      <w:proofErr w:type="spellEnd"/>
    </w:p>
    <w:p w14:paraId="35DEEC28" w14:textId="77777777" w:rsidR="000962A9" w:rsidRDefault="000962A9" w:rsidP="000962A9">
      <w:r>
        <w:t>21. PMH</w:t>
      </w:r>
    </w:p>
    <w:p w14:paraId="5002067B" w14:textId="77777777" w:rsidR="000962A9" w:rsidRDefault="000962A9" w:rsidP="000962A9">
      <w:r>
        <w:t>22. HPI</w:t>
      </w:r>
    </w:p>
    <w:p w14:paraId="56775EB7" w14:textId="77777777" w:rsidR="000962A9" w:rsidRDefault="000962A9" w:rsidP="000962A9">
      <w:r>
        <w:t xml:space="preserve">23. </w:t>
      </w:r>
      <w:proofErr w:type="spellStart"/>
      <w:r>
        <w:t>SHx</w:t>
      </w:r>
      <w:proofErr w:type="spellEnd"/>
    </w:p>
    <w:p w14:paraId="1ADA284E" w14:textId="77777777" w:rsidR="000962A9" w:rsidRDefault="000962A9" w:rsidP="000962A9">
      <w:r>
        <w:t>24. prn</w:t>
      </w:r>
    </w:p>
    <w:p w14:paraId="62132242" w14:textId="4790F739" w:rsidR="000962A9" w:rsidRDefault="000962A9" w:rsidP="000962A9">
      <w:r>
        <w:t>25. CA</w:t>
      </w:r>
    </w:p>
    <w:p w14:paraId="53E9C416" w14:textId="1B0FC8A4" w:rsidR="000962A9" w:rsidRDefault="000962A9" w:rsidP="000962A9">
      <w:r>
        <w:lastRenderedPageBreak/>
        <w:t xml:space="preserve">26. Rx </w:t>
      </w:r>
      <w:r>
        <w:tab/>
      </w:r>
      <w:r>
        <w:tab/>
      </w:r>
      <w:r>
        <w:tab/>
      </w:r>
      <w:r>
        <w:tab/>
      </w:r>
      <w:r>
        <w:tab/>
      </w:r>
    </w:p>
    <w:p w14:paraId="4A14588F" w14:textId="4D3DF969" w:rsidR="000962A9" w:rsidRDefault="000962A9" w:rsidP="000962A9">
      <w:r>
        <w:t xml:space="preserve">27. </w:t>
      </w:r>
      <w:r w:rsidR="00C74716">
        <w:t>HA</w:t>
      </w:r>
      <w:r>
        <w:tab/>
      </w:r>
      <w:r>
        <w:tab/>
      </w:r>
      <w:r>
        <w:tab/>
      </w:r>
      <w:r>
        <w:tab/>
      </w:r>
    </w:p>
    <w:p w14:paraId="09963441" w14:textId="7E64F429" w:rsidR="000962A9" w:rsidRDefault="000962A9" w:rsidP="000962A9">
      <w:r>
        <w:t xml:space="preserve">28. </w:t>
      </w:r>
      <w:proofErr w:type="spellStart"/>
      <w:r>
        <w:t>FHx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625F4DF8" w14:textId="298F6D68" w:rsidR="000962A9" w:rsidRDefault="000962A9" w:rsidP="000962A9">
      <w:r>
        <w:t xml:space="preserve">29. </w:t>
      </w:r>
      <w:proofErr w:type="spellStart"/>
      <w:r>
        <w:t>SHx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D3F114F" w14:textId="7FF3CDB9" w:rsidR="000962A9" w:rsidRDefault="000962A9" w:rsidP="000962A9">
      <w:r>
        <w:t xml:space="preserve">30. </w:t>
      </w:r>
      <w:r w:rsidR="00C74716">
        <w:t>LP</w:t>
      </w:r>
      <w:r>
        <w:tab/>
      </w:r>
      <w:r>
        <w:tab/>
      </w:r>
      <w:r>
        <w:tab/>
      </w:r>
      <w:r>
        <w:tab/>
      </w:r>
    </w:p>
    <w:p w14:paraId="77880B51" w14:textId="77777777" w:rsidR="000962A9" w:rsidRDefault="000962A9" w:rsidP="000962A9"/>
    <w:p w14:paraId="1D597ED7" w14:textId="0B94F1D3" w:rsidR="000962A9" w:rsidRDefault="000962A9" w:rsidP="000962A9">
      <w:r>
        <w:t>31. Which section of the SOAP note contains treatment goals and new prescription information, along with follow-up</w:t>
      </w:r>
      <w:r>
        <w:t xml:space="preserve"> </w:t>
      </w:r>
      <w:r>
        <w:t>instructions for the patient?</w:t>
      </w:r>
    </w:p>
    <w:p w14:paraId="76E9106C" w14:textId="77777777" w:rsidR="000962A9" w:rsidRDefault="000962A9" w:rsidP="000962A9"/>
    <w:p w14:paraId="2ECFF00E" w14:textId="26E6E45E" w:rsidR="000962A9" w:rsidRDefault="000962A9" w:rsidP="000962A9">
      <w:r>
        <w:t>32. Which section of the SOAP note contains measurable information, such as labs, radiology reports, and the vital</w:t>
      </w:r>
      <w:r>
        <w:t xml:space="preserve"> </w:t>
      </w:r>
      <w:r>
        <w:t>signs?</w:t>
      </w:r>
    </w:p>
    <w:p w14:paraId="3AF486C1" w14:textId="77777777" w:rsidR="000962A9" w:rsidRDefault="000962A9" w:rsidP="000962A9"/>
    <w:p w14:paraId="210E9F0B" w14:textId="4B81505B" w:rsidR="000962A9" w:rsidRDefault="000962A9" w:rsidP="000962A9">
      <w:r>
        <w:t>33. Which section of the SOAP note contains a problems list and medication list?</w:t>
      </w:r>
    </w:p>
    <w:p w14:paraId="1535C989" w14:textId="77777777" w:rsidR="000962A9" w:rsidRDefault="000962A9" w:rsidP="000962A9"/>
    <w:p w14:paraId="2BE3EE3A" w14:textId="4EBF1FDA" w:rsidR="000962A9" w:rsidRDefault="000962A9" w:rsidP="000962A9">
      <w:r>
        <w:t>34. If a patient receives a new prescription medication to treat one of their problems listed in the assessment, then</w:t>
      </w:r>
      <w:r>
        <w:t xml:space="preserve"> </w:t>
      </w:r>
      <w:r>
        <w:t>where would the new prescription be included in the SOAP Note?</w:t>
      </w:r>
    </w:p>
    <w:p w14:paraId="569A4364" w14:textId="77777777" w:rsidR="000962A9" w:rsidRDefault="000962A9" w:rsidP="000962A9"/>
    <w:p w14:paraId="569A22FA" w14:textId="7D4B8E2D" w:rsidR="000962A9" w:rsidRDefault="000962A9" w:rsidP="000962A9">
      <w:r>
        <w:t>35. If a patient experiences severe side effects after starting the medication in question 34, then where would the</w:t>
      </w:r>
      <w:r>
        <w:t xml:space="preserve"> </w:t>
      </w:r>
      <w:r>
        <w:t>follow-up instructions be listed in the SOAP note?</w:t>
      </w:r>
    </w:p>
    <w:p w14:paraId="0975549A" w14:textId="77777777" w:rsidR="000962A9" w:rsidRDefault="000962A9" w:rsidP="000962A9"/>
    <w:p w14:paraId="2B3D1445" w14:textId="7F145AD8" w:rsidR="000962A9" w:rsidRDefault="000962A9" w:rsidP="000962A9">
      <w:r>
        <w:t xml:space="preserve">36. The </w:t>
      </w:r>
      <w:r w:rsidR="00C74716">
        <w:t>__________</w:t>
      </w:r>
      <w:r>
        <w:t xml:space="preserve"> note contains health care </w:t>
      </w:r>
      <w:proofErr w:type="gramStart"/>
      <w:r>
        <w:t>observations, but</w:t>
      </w:r>
      <w:proofErr w:type="gramEnd"/>
      <w:r>
        <w:t xml:space="preserve"> does not include information about the patient’s current</w:t>
      </w:r>
      <w:r w:rsidR="00272452">
        <w:t xml:space="preserve"> </w:t>
      </w:r>
      <w:r>
        <w:t>health condition.</w:t>
      </w:r>
    </w:p>
    <w:p w14:paraId="02561DB3" w14:textId="77777777" w:rsidR="000962A9" w:rsidRDefault="000962A9" w:rsidP="000962A9"/>
    <w:p w14:paraId="28D1CE9F" w14:textId="7A6CD3D5" w:rsidR="000962A9" w:rsidRDefault="000962A9" w:rsidP="000962A9">
      <w:r>
        <w:t xml:space="preserve">37. </w:t>
      </w:r>
      <w:r w:rsidR="00C74716">
        <w:t>What is t</w:t>
      </w:r>
      <w:r>
        <w:t>he number one treatment goal for all coronavirus (COVID-19) patients</w:t>
      </w:r>
      <w:r w:rsidR="00C74716">
        <w:t>?</w:t>
      </w:r>
    </w:p>
    <w:p w14:paraId="0D3B84B0" w14:textId="77777777" w:rsidR="000962A9" w:rsidRDefault="000962A9" w:rsidP="000962A9"/>
    <w:p w14:paraId="431CF9BB" w14:textId="23CDE663" w:rsidR="000962A9" w:rsidRDefault="000962A9" w:rsidP="000962A9">
      <w:r>
        <w:t xml:space="preserve">38. </w:t>
      </w:r>
      <w:r w:rsidR="00C74716">
        <w:t>How would you know if a</w:t>
      </w:r>
      <w:r>
        <w:t>cetaminophen and ibuprofen (brand names Tylenol® and Advil®) are two over the counter medications that can</w:t>
      </w:r>
      <w:r>
        <w:t xml:space="preserve"> </w:t>
      </w:r>
      <w:r>
        <w:t>help treat the fever for COVID-19 patients</w:t>
      </w:r>
      <w:r w:rsidR="00C74716">
        <w:t>?</w:t>
      </w:r>
    </w:p>
    <w:p w14:paraId="6AA297D5" w14:textId="77777777" w:rsidR="000962A9" w:rsidRDefault="000962A9" w:rsidP="000962A9"/>
    <w:p w14:paraId="69376D2F" w14:textId="52E32FB8" w:rsidR="000962A9" w:rsidRDefault="000962A9" w:rsidP="000962A9">
      <w:r>
        <w:t xml:space="preserve">39. </w:t>
      </w:r>
      <w:r w:rsidR="00C74716">
        <w:t xml:space="preserve">What website would you use to gather information about whether </w:t>
      </w:r>
      <w:r>
        <w:t>COVID-19 is a fake health condition</w:t>
      </w:r>
      <w:r w:rsidR="00C74716">
        <w:t>?</w:t>
      </w:r>
    </w:p>
    <w:p w14:paraId="3475CDB1" w14:textId="77777777" w:rsidR="000962A9" w:rsidRDefault="000962A9" w:rsidP="000962A9"/>
    <w:p w14:paraId="195BD31C" w14:textId="2C6EAE40" w:rsidR="000962A9" w:rsidRDefault="000962A9" w:rsidP="000962A9">
      <w:r>
        <w:lastRenderedPageBreak/>
        <w:t xml:space="preserve">40. </w:t>
      </w:r>
      <w:r w:rsidR="00C74716">
        <w:t xml:space="preserve">What </w:t>
      </w:r>
      <w:proofErr w:type="spellStart"/>
      <w:r w:rsidR="00C74716">
        <w:t>documenttion</w:t>
      </w:r>
      <w:proofErr w:type="spellEnd"/>
      <w:r w:rsidR="00C74716">
        <w:t xml:space="preserve"> tool</w:t>
      </w:r>
      <w:r>
        <w:t xml:space="preserve"> uses medical terminology and abbreviations to communicate health care information about one</w:t>
      </w:r>
      <w:r>
        <w:t xml:space="preserve"> </w:t>
      </w:r>
      <w:r>
        <w:t>patient with the health care team</w:t>
      </w:r>
      <w:r w:rsidR="00C74716">
        <w:t>?</w:t>
      </w:r>
    </w:p>
    <w:p w14:paraId="7B48EF3C" w14:textId="77777777" w:rsidR="000962A9" w:rsidRDefault="000962A9" w:rsidP="000962A9"/>
    <w:p w14:paraId="189FD955" w14:textId="2328922D" w:rsidR="000962A9" w:rsidRDefault="000962A9" w:rsidP="000962A9">
      <w:r>
        <w:t xml:space="preserve">41. The HON-Code includes 8 principles to use when evaluating health care information on the Internet. </w:t>
      </w:r>
      <w:r w:rsidR="00C74716">
        <w:t>What are the 8 names of</w:t>
      </w:r>
      <w:r>
        <w:t xml:space="preserve"> the HON-Code principles?</w:t>
      </w:r>
    </w:p>
    <w:p w14:paraId="71C8E785" w14:textId="77777777" w:rsidR="000962A9" w:rsidRDefault="000962A9" w:rsidP="000962A9"/>
    <w:p w14:paraId="38267452" w14:textId="22E00E29" w:rsidR="000962A9" w:rsidRDefault="000962A9" w:rsidP="000962A9">
      <w:r>
        <w:t>42. If a health care website follows the HON-code principal of authority, then it means that:</w:t>
      </w:r>
      <w:r w:rsidR="00C74716">
        <w:t xml:space="preserve"> ______________________.</w:t>
      </w:r>
    </w:p>
    <w:p w14:paraId="1516446B" w14:textId="77777777" w:rsidR="000962A9" w:rsidRDefault="000962A9" w:rsidP="000962A9"/>
    <w:p w14:paraId="5E41D02C" w14:textId="72CEABAD" w:rsidR="000962A9" w:rsidRDefault="000962A9" w:rsidP="000962A9">
      <w:r>
        <w:t>43. If a health care website follows the HON-code principal of privacy, then it means that:</w:t>
      </w:r>
      <w:r w:rsidR="00C74716">
        <w:t xml:space="preserve"> ___________________.</w:t>
      </w:r>
    </w:p>
    <w:p w14:paraId="5CA4DAD5" w14:textId="77777777" w:rsidR="000962A9" w:rsidRDefault="000962A9" w:rsidP="000962A9"/>
    <w:p w14:paraId="31C616A9" w14:textId="483B1831" w:rsidR="000962A9" w:rsidRDefault="000962A9" w:rsidP="000962A9">
      <w:r>
        <w:t>44. If a health care website follows the HON-code principal of transparency, then it means that:</w:t>
      </w:r>
      <w:r w:rsidR="00C74716">
        <w:t xml:space="preserve"> ________________.</w:t>
      </w:r>
    </w:p>
    <w:p w14:paraId="3AE34F64" w14:textId="77777777" w:rsidR="000962A9" w:rsidRDefault="000962A9" w:rsidP="000962A9"/>
    <w:p w14:paraId="0E20DADF" w14:textId="38DBEDDA" w:rsidR="000962A9" w:rsidRDefault="000962A9" w:rsidP="000962A9">
      <w:r>
        <w:t xml:space="preserve">45. If a health care website contains information for a new drug that is the miracle cure for all childhood </w:t>
      </w:r>
      <w:proofErr w:type="gramStart"/>
      <w:r>
        <w:t>cancer</w:t>
      </w:r>
      <w:proofErr w:type="gramEnd"/>
      <w:r>
        <w:t xml:space="preserve"> but it</w:t>
      </w:r>
      <w:r>
        <w:t xml:space="preserve"> </w:t>
      </w:r>
      <w:r>
        <w:t xml:space="preserve">DOES NOT provide any evidence to prove the drug works, then the website fails to meet the criteria for </w:t>
      </w:r>
      <w:r w:rsidR="00C74716">
        <w:t xml:space="preserve">what </w:t>
      </w:r>
      <w:r>
        <w:t>HON-code</w:t>
      </w:r>
      <w:r>
        <w:t xml:space="preserve"> </w:t>
      </w:r>
      <w:r>
        <w:t>principal</w:t>
      </w:r>
      <w:r w:rsidR="00C74716">
        <w:t>?</w:t>
      </w:r>
    </w:p>
    <w:p w14:paraId="66CD1EE4" w14:textId="77777777" w:rsidR="000962A9" w:rsidRDefault="000962A9" w:rsidP="000962A9"/>
    <w:p w14:paraId="3F736608" w14:textId="788F3CCB" w:rsidR="000962A9" w:rsidRDefault="000962A9" w:rsidP="000962A9">
      <w:r>
        <w:t xml:space="preserve">46. Which </w:t>
      </w:r>
      <w:r w:rsidR="00C74716">
        <w:t xml:space="preserve">qualifications for authors would you seek on a </w:t>
      </w:r>
      <w:r>
        <w:t xml:space="preserve">website </w:t>
      </w:r>
      <w:r w:rsidR="00C74716">
        <w:t xml:space="preserve">to see if </w:t>
      </w:r>
      <w:r>
        <w:t xml:space="preserve">would you use </w:t>
      </w:r>
      <w:r w:rsidR="00C74716">
        <w:t xml:space="preserve">it </w:t>
      </w:r>
      <w:r>
        <w:t>to learn information about Alzheimer’s disease?</w:t>
      </w:r>
    </w:p>
    <w:p w14:paraId="5CCAC7B7" w14:textId="007E52AE" w:rsidR="000962A9" w:rsidRDefault="000962A9" w:rsidP="000962A9">
      <w:r>
        <w:t>47. Information on health care websites can be trusted if:</w:t>
      </w:r>
      <w:r w:rsidR="00C74716">
        <w:t xml:space="preserve"> __________________________</w:t>
      </w:r>
    </w:p>
    <w:p w14:paraId="2EFA0EC0" w14:textId="77777777" w:rsidR="000962A9" w:rsidRDefault="000962A9" w:rsidP="000962A9"/>
    <w:p w14:paraId="047B2E1C" w14:textId="16DABB4A" w:rsidR="000962A9" w:rsidRDefault="000962A9" w:rsidP="000962A9">
      <w:r>
        <w:t>48. When a student evaluates health care information on the Internet, what “evidence” should they look for to</w:t>
      </w:r>
      <w:r>
        <w:t xml:space="preserve"> </w:t>
      </w:r>
      <w:r>
        <w:t>determine if the website is trustworthy?</w:t>
      </w:r>
    </w:p>
    <w:p w14:paraId="7BC2D449" w14:textId="77777777" w:rsidR="000962A9" w:rsidRDefault="000962A9" w:rsidP="000962A9"/>
    <w:p w14:paraId="481C5EA0" w14:textId="7FD786C4" w:rsidR="000962A9" w:rsidRDefault="000962A9" w:rsidP="000962A9">
      <w:r>
        <w:t>49. In 2008, an independent research study sampled 140,000 different health care websites. They found a rate of</w:t>
      </w:r>
      <w:r>
        <w:t xml:space="preserve"> </w:t>
      </w:r>
      <w:r>
        <w:t xml:space="preserve">misinformation and inaccurate health care information documented in </w:t>
      </w:r>
      <w:r w:rsidR="00C74716">
        <w:t>what</w:t>
      </w:r>
      <w:r>
        <w:t xml:space="preserve"> % of websites.</w:t>
      </w:r>
    </w:p>
    <w:p w14:paraId="758F8D65" w14:textId="77777777" w:rsidR="000962A9" w:rsidRDefault="000962A9" w:rsidP="000962A9"/>
    <w:p w14:paraId="6A6DE282" w14:textId="1F114BA4" w:rsidR="000962A9" w:rsidRDefault="000962A9" w:rsidP="000962A9">
      <w:r>
        <w:t xml:space="preserve">50. </w:t>
      </w:r>
      <w:r>
        <w:t>According to the recent discussion and PowerPoint presentation, h</w:t>
      </w:r>
      <w:r>
        <w:t>ow many health care information websites are on the Internet in the English language?</w:t>
      </w:r>
    </w:p>
    <w:sectPr w:rsidR="0009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A9"/>
    <w:rsid w:val="00006422"/>
    <w:rsid w:val="000962A9"/>
    <w:rsid w:val="00222548"/>
    <w:rsid w:val="00272452"/>
    <w:rsid w:val="005972C3"/>
    <w:rsid w:val="006D5518"/>
    <w:rsid w:val="007075B2"/>
    <w:rsid w:val="00C7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55E3"/>
  <w15:chartTrackingRefBased/>
  <w15:docId w15:val="{D546FA0C-A9A1-4D70-A79E-E7174A62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6EE1F1CCB424CA065C7BC2A9A8B86" ma:contentTypeVersion="13" ma:contentTypeDescription="Create a new document." ma:contentTypeScope="" ma:versionID="f55461405430e203ef64105af74609eb">
  <xsd:schema xmlns:xsd="http://www.w3.org/2001/XMLSchema" xmlns:xs="http://www.w3.org/2001/XMLSchema" xmlns:p="http://schemas.microsoft.com/office/2006/metadata/properties" xmlns:ns3="947065e2-a67c-4407-92fb-7eae8fc0ff15" xmlns:ns4="2b4c40eb-0f86-472a-b40a-c8966dae17d4" targetNamespace="http://schemas.microsoft.com/office/2006/metadata/properties" ma:root="true" ma:fieldsID="0b59f571e44aebca2dc778195dff6e05" ns3:_="" ns4:_="">
    <xsd:import namespace="947065e2-a67c-4407-92fb-7eae8fc0ff15"/>
    <xsd:import namespace="2b4c40eb-0f86-472a-b40a-c8966dae17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065e2-a67c-4407-92fb-7eae8fc0f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c40eb-0f86-472a-b40a-c8966dae1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47489-18E4-47D9-9619-C279B66B2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065e2-a67c-4407-92fb-7eae8fc0ff15"/>
    <ds:schemaRef ds:uri="2b4c40eb-0f86-472a-b40a-c8966dae1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AFF0B-58C1-4565-8CFE-3D4E12FF0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B66E6-C1CF-4C66-B471-01AAE66F9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Haro, Anna H</dc:creator>
  <cp:keywords/>
  <dc:description/>
  <cp:lastModifiedBy>Haro, Anna H</cp:lastModifiedBy>
  <cp:revision>2</cp:revision>
  <dcterms:created xsi:type="dcterms:W3CDTF">2022-02-22T13:43:00Z</dcterms:created>
  <dcterms:modified xsi:type="dcterms:W3CDTF">2022-02-22T13:43:00Z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0x010100DD26EE1F1CCB424CA065C7BC2A9A8B86</vt:lpwstr>
  </property>
</Properties>
</file>